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62" w:rsidRDefault="00AE7162">
      <w:pPr>
        <w:pStyle w:val="ConsPlusTitle"/>
        <w:widowControl/>
        <w:jc w:val="center"/>
        <w:outlineLvl w:val="0"/>
      </w:pPr>
      <w:r>
        <w:t>ПОРЯДОК</w:t>
      </w:r>
    </w:p>
    <w:p w:rsidR="00AE7162" w:rsidRDefault="00AE7162">
      <w:pPr>
        <w:pStyle w:val="ConsPlusTitle"/>
        <w:widowControl/>
        <w:jc w:val="center"/>
        <w:outlineLvl w:val="0"/>
      </w:pPr>
      <w:r>
        <w:t>ПРЕДОСТАВЛЕНИЯ ИЗ БЮДЖЕТА ГОРОДА СУБСИДИЙ НА ПРОВЕДЕНИЕ</w:t>
      </w:r>
    </w:p>
    <w:p w:rsidR="00AE7162" w:rsidRDefault="00AE7162">
      <w:pPr>
        <w:pStyle w:val="ConsPlusTitle"/>
        <w:widowControl/>
        <w:jc w:val="center"/>
        <w:outlineLvl w:val="0"/>
      </w:pPr>
      <w:r>
        <w:t>ГАЗИФИКАЦИИ ЖИЛЫХ ДОМОВ ИНДИВИДУАЛЬНОГО ЖИЛИЩНОГО ФОНДА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0"/>
      </w:pPr>
    </w:p>
    <w:p w:rsidR="00AE7162" w:rsidRDefault="00AE7162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1.1. Настоящий Порядок разработан в соответствии с ведомственной целевой </w:t>
      </w:r>
      <w:hyperlink r:id="rId8" w:history="1">
        <w:r>
          <w:rPr>
            <w:color w:val="0000FF"/>
          </w:rPr>
          <w:t>программой</w:t>
        </w:r>
      </w:hyperlink>
      <w:r>
        <w:t xml:space="preserve"> "Газификация города Новосибирска" на 2011 - 2015 годы, утвержденной постановлением мэрии города Новосибирска от 24.01.2011 N 393, и устанавливает процедуру и условия предоставления из бюджета города субсидий организациям в целях возмещения затрат по проведению газификации жилых домов индивидуального жилищного фонда (далее - субсидия).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1.2. </w:t>
      </w:r>
      <w:proofErr w:type="gramStart"/>
      <w:r>
        <w:t>Субсидии предоставляются юридическим лицам, за исключением муниципальных учреждений, независимо от организационно-правовой формы (далее - организация), выполнившим работы по проведению газификации жилых домов индивидуального жилищного фонда гражданам, обладающим правом собственности на жилой дом (часть жилого дома) либо занимающим жилые помещения в жилом доме по договорам социального найма и включенным в список граждан, нуждающихся в газификации жилого дома индивидуального жилищного фонда.</w:t>
      </w:r>
      <w:proofErr w:type="gramEnd"/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1.3. Субсидии предоставляются на возмещение затрат по проведению следующих видов работ: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прокладку стального надземного газопровода по опорам или фасадам строений </w:t>
      </w:r>
      <w:proofErr w:type="gramStart"/>
      <w:r>
        <w:t>от</w:t>
      </w:r>
      <w:proofErr w:type="gramEnd"/>
      <w:r>
        <w:t xml:space="preserve"> врезки до ввода в помещение;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установку опор газопровода;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установку футляра;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покраску газопроводов и опор;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монтаж счетчика газа;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монтаж стального газопровода к газовой плите до отключающего устройства;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монтаж стального газопровода к отопительному прибору (котлу) до отключающего устройства;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установку термозапорного клапана;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установку фильтра;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монтаж крепления газопровода внутри помещения на фасаде стен;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пневматическое испытание внутридомового газопровода;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приобретение, установку и подключение газовой плиты;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оформление исполнительной документации;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услуги по обеспечению подключения к газовым сетям, ведению реестра потребителей газа, включению в схему газораспределения и газопотребления города с последующей инвентаризацией и техническим сопровождением внутридомового газового оборудования в течение срока эксплуатации;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врезку газопровода-ввода в распределительный газопровод;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прием в эксплуатацию внутридомового газового оборудования;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инструктаж по правилам пользования газом в быту;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первичный пуск газа, пломбировку счетчика.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jc w:val="center"/>
        <w:outlineLvl w:val="1"/>
      </w:pPr>
      <w:r>
        <w:t>2. Определение объема субсидии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2.1. Объем субсидии определяется исходя из затрат на выполнение работ, перечисленных в </w:t>
      </w:r>
      <w:hyperlink r:id="rId9" w:history="1">
        <w:r>
          <w:rPr>
            <w:color w:val="0000FF"/>
          </w:rPr>
          <w:t>подпункте 1.3</w:t>
        </w:r>
      </w:hyperlink>
      <w:r>
        <w:t>, на основании следующих документов: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акта выполнения пусконаладочных работ;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акта об оказании услуг по подключению к газовым сетям;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актов </w:t>
      </w:r>
      <w:hyperlink r:id="rId10" w:history="1">
        <w:r>
          <w:rPr>
            <w:color w:val="0000FF"/>
          </w:rPr>
          <w:t>формы КС-2</w:t>
        </w:r>
      </w:hyperlink>
      <w:r>
        <w:t xml:space="preserve"> и </w:t>
      </w:r>
      <w:hyperlink r:id="rId11" w:history="1">
        <w:r>
          <w:rPr>
            <w:color w:val="0000FF"/>
          </w:rPr>
          <w:t>КС-3</w:t>
        </w:r>
      </w:hyperlink>
      <w:r>
        <w:t xml:space="preserve"> на выполнение строительно-монтажных работ.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2.2. Компенсация затрат на выполнение пусконаладочных работ не может превышать 6000,0 рубля, на оказание услуг по подключению к газовым сетям - 40000,0 рубля.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jc w:val="center"/>
        <w:outlineLvl w:val="1"/>
      </w:pPr>
      <w:r>
        <w:t>3. Формирование списка граждан, нуждающихся в газификации</w:t>
      </w:r>
    </w:p>
    <w:p w:rsidR="00AE7162" w:rsidRDefault="00AE7162">
      <w:pPr>
        <w:autoSpaceDE w:val="0"/>
        <w:autoSpaceDN w:val="0"/>
        <w:adjustRightInd w:val="0"/>
        <w:jc w:val="center"/>
        <w:outlineLvl w:val="1"/>
      </w:pPr>
      <w:r>
        <w:t>жилого дома индивидуального жилищного фонда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3.1. </w:t>
      </w:r>
      <w:proofErr w:type="gramStart"/>
      <w:r>
        <w:t xml:space="preserve">Для включения в список граждан, нуждающихся в газификации жилого дома индивидуального жилищного фонда (далее - список), граждане, имеющие среднедушевой доход ниже двух величин </w:t>
      </w:r>
      <w:hyperlink r:id="rId12" w:history="1">
        <w:r>
          <w:rPr>
            <w:color w:val="0000FF"/>
          </w:rPr>
          <w:t>прожиточного минимума</w:t>
        </w:r>
      </w:hyperlink>
      <w:r>
        <w:t>, установленного на территории Новосибирской области, обращаются лично в отдел социальной поддержки населения администрации района города Новосибирска (далее - администрация района) по месту нахождения жилого дома индивидуального жилищного фонда, подлежащего газификации, и представляют следующие документы:</w:t>
      </w:r>
      <w:proofErr w:type="gramEnd"/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паспорт;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письменное заявление о предоставлении субсидии на проведение газификации жилого дома индивидуального жилищного фонда (далее - заявление);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справку уличного комитета или администрации района о составе семьи и документы о доходах (в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помощи") заявителя и всех членов его семьи за шесть последних календарных месяцев, предшествующих месяцу подачи заявления;</w:t>
      </w:r>
      <w:proofErr w:type="gramEnd"/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документы, удостоверяющие право собственности на жилой дом (часть жилого дома) индивидуального жилищного фонда, подлежащий газификации, либо договор социального найма;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разрешение на технологическое присоединение от владельца газораспределительных сетей;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справку муниципального унитарного предприятия "Энергия" г. Новосибирска о возможности газификации дома и полной стоимости </w:t>
      </w:r>
      <w:proofErr w:type="gramStart"/>
      <w:r>
        <w:t>работ</w:t>
      </w:r>
      <w:proofErr w:type="gramEnd"/>
      <w:r>
        <w:t xml:space="preserve"> на основании представленной гражданином проектно-сметной документации на газификацию жилого дома индивидуального жилищного фонда;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справку открытого акционерного общества "Городские газовые сети" о включении домовладения в перечень перспективных объектов системы газораспределения и газопотребления города Новосибирска;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выписку из домовой книги, подтверждающую регистрацию гражданина по месту жительства в жилом доме индивидуального жилищного фонда, подлежащем газификации.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3.2. Заявление и документы, представленные гражданами, в течение пяти рабочих дней со дня регистрации заявления направляются в координационный совет администрации района.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3.3. По результатам рассмотрения документов координационный совет администрации района принимает решение о включении гражданина в список граждан, нуждающихся в газификации жилого дома индивидуального жилищного фонда, или об отказе во включении в список.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Срок рассмотрения заявления и документов, представленных гражданином, не может превышать 15 рабочих дней.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3.4. Основаниями для отказа о включении гражданина в список являются: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превышение среднедушевого дохода семьи двух величин </w:t>
      </w:r>
      <w:hyperlink r:id="rId14" w:history="1">
        <w:r>
          <w:rPr>
            <w:color w:val="0000FF"/>
          </w:rPr>
          <w:t>прожиточного минимума</w:t>
        </w:r>
      </w:hyperlink>
      <w:r>
        <w:t>, установленного на территории Новосибирской области на момент обращения;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представление недостоверных сведений в документах, предусмотренных в </w:t>
      </w:r>
      <w:hyperlink r:id="rId15" w:history="1">
        <w:r>
          <w:rPr>
            <w:color w:val="0000FF"/>
          </w:rPr>
          <w:t>подпункте 3.1</w:t>
        </w:r>
      </w:hyperlink>
      <w:r>
        <w:t>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Уведомление об </w:t>
      </w:r>
      <w:proofErr w:type="gramStart"/>
      <w:r>
        <w:t>отказе</w:t>
      </w:r>
      <w:proofErr w:type="gramEnd"/>
      <w:r>
        <w:t xml:space="preserve"> о включении в список направляется гражданину в течение пяти рабочих дней с момента рассмотрения заявления с указанием оснований для отказа.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3.5. Решение координационного совета администрации района о включении гражданина в список в течение трех рабочих дней направляется гражданину и в департамент энергетики, жилищного и коммунального хозяйства города (далее - департамент). К решению, направленному в департамент, прилагаются копии документов, указанных в </w:t>
      </w:r>
      <w:hyperlink r:id="rId16" w:history="1">
        <w:r>
          <w:rPr>
            <w:color w:val="0000FF"/>
          </w:rPr>
          <w:t>подпункте 3.1</w:t>
        </w:r>
      </w:hyperlink>
      <w:r>
        <w:t>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3.6. Департамент формирует сводный список.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jc w:val="center"/>
        <w:outlineLvl w:val="1"/>
      </w:pPr>
      <w:r>
        <w:t>4. Предоставление субсидий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4.1. Субсидии предоставляются на основе сводной бюджетной росписи в пределах бюджетных ассигнований, предусмотренных департаменту в соответствующем финансовом году на реализацию ведомственной целевой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"Газификация города Новосибирска" на 2011 - 2015 годы.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4.2. Перечисление субсидий организации осуществляется департаментом.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4.3. Предоставление субсидий производится на основании соглашения о предоставлении субсидий на проведение газификации жилого дома индивидуального жилищного фонда (далее - соглашение), заключенного департаментом с организацией, выполнившей работы по газификации дома индивидуального жилищного фонда гражданам, включенным в список.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4.4. Для заключения соглашения о предоставлении из бюджета города субсидий на проведение газификации жилого дома индивидуального жилищного фонда организация представляет в департамент заявление.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К заявлению прилагаются следующие документы: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копии учредительных документов организации;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копия свидетельства о государственной регистрации организации в качестве юридического лица;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копия договора на выполнение работ по газификации жилого дома индивидуального жилищного фонда;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смета и акты, предусмотренные </w:t>
      </w:r>
      <w:hyperlink r:id="rId18" w:history="1">
        <w:r>
          <w:rPr>
            <w:color w:val="0000FF"/>
          </w:rPr>
          <w:t>подпунктом 2.1</w:t>
        </w:r>
      </w:hyperlink>
      <w:r>
        <w:t>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Копии документов, представляемые организацией, заверяются подписью руководителя и печатью организации.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4.5. Прием и проверка представленных организацией документов осуществляется специалистами, назначенными приказом начальника департамента.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4.6. Департамент по результатам рассмотрения представленных документов не позднее 10 рабочих дней со дня их поступления принимает решение о заключении соглашения или об отказе в его заключении.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Департамент отказывает в заключени</w:t>
      </w:r>
      <w:proofErr w:type="gramStart"/>
      <w:r>
        <w:t>и</w:t>
      </w:r>
      <w:proofErr w:type="gramEnd"/>
      <w:r>
        <w:t xml:space="preserve"> соглашения в случае непредставления документов, указанных в </w:t>
      </w:r>
      <w:hyperlink r:id="rId19" w:history="1">
        <w:r>
          <w:rPr>
            <w:color w:val="0000FF"/>
          </w:rPr>
          <w:t>подпункте 4.4</w:t>
        </w:r>
      </w:hyperlink>
      <w:r>
        <w:t xml:space="preserve">, либо в случае полного использования бюджетных средств, предусмотренных ведомственной целевой </w:t>
      </w:r>
      <w:hyperlink r:id="rId20" w:history="1">
        <w:r>
          <w:rPr>
            <w:color w:val="0000FF"/>
          </w:rPr>
          <w:t>программой</w:t>
        </w:r>
      </w:hyperlink>
      <w:r>
        <w:t xml:space="preserve"> "Газификация города Новосибирска" на 2011 - 2015 годы на обеспечение газификации жилых домов индивидуального жилищного фонда малоимущих граждан.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4.7. В соглашении предусматриваются права и обязанности сторон по предоставлению субсидии, виды работ, размер и порядок перечисления субсидии, основания и порядок возврата субсидии, срок действия соглашения, </w:t>
      </w:r>
      <w:proofErr w:type="gramStart"/>
      <w:r>
        <w:t>контроль за</w:t>
      </w:r>
      <w:proofErr w:type="gramEnd"/>
      <w:r>
        <w:t xml:space="preserve"> его исполнением, ответственность сторон, порядок расторжения и изменения соглашения.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jc w:val="center"/>
        <w:outlineLvl w:val="1"/>
      </w:pPr>
      <w:r>
        <w:t>5. Возврат субсидий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5.1. Субсидия подлежит возврату в бюджет города в следующих случаях: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предоставления организацией недостоверных сведений в документах, предусмотренных в </w:t>
      </w:r>
      <w:hyperlink r:id="rId21" w:history="1">
        <w:r>
          <w:rPr>
            <w:color w:val="0000FF"/>
          </w:rPr>
          <w:t>подпункте 4.4</w:t>
        </w:r>
      </w:hyperlink>
      <w:r>
        <w:t>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неисполнения или ненадлежащего исполнения обязательств по соглашению;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расторжения соглашения;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в иных случаях, предусмотренных действующим законодательством.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5.2. При выявлении обстоятельств, указанных в </w:t>
      </w:r>
      <w:hyperlink r:id="rId22" w:history="1">
        <w:r>
          <w:rPr>
            <w:color w:val="0000FF"/>
          </w:rPr>
          <w:t>подпункте 5.1</w:t>
        </w:r>
      </w:hyperlink>
      <w:r>
        <w:t>, департамент направляет требование организации о возврате субсидии (части субсидии) в бюджет города с указанием суммы возврата.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5.3. Организация в течение 10 календарных дней обязана перечислить сумму, указанную в требовании, на единый счет бюджета города.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При отказе от добровольного возврата субсидии она истребуется в судебном порядке в соответствии с законодательством Российской Федерации.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  <w:r>
        <w:t>5.4. Контроль за целевым и эффективным использованием субсидий осуществляется департаментом в соответствии с действующим законодательством, муниципальными правовыми актами и соглашением.</w:t>
      </w: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ind w:firstLine="540"/>
        <w:jc w:val="both"/>
        <w:outlineLvl w:val="1"/>
      </w:pPr>
    </w:p>
    <w:p w:rsidR="00AE7162" w:rsidRDefault="00AE7162">
      <w:pPr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>(</w:t>
      </w:r>
      <w:hyperlink r:id="rId23" w:history="1">
        <w:r>
          <w:rPr>
            <w:i/>
            <w:iCs/>
            <w:color w:val="0000FF"/>
          </w:rPr>
          <w:t>Постановление мэрии города Новосибирска от 10.03.2011 N 1972 "Об утверждении Порядка предоставления из бюджета города субсидии на проведение газификации жилых домов индивидуального жилищного фонда"</w:t>
        </w:r>
      </w:hyperlink>
      <w:r>
        <w:rPr>
          <w:i/>
          <w:iCs/>
        </w:rPr>
        <w:t>)</w:t>
      </w:r>
    </w:p>
    <w:p w:rsidR="00AE7162" w:rsidRDefault="00AE7162">
      <w:pPr>
        <w:autoSpaceDE w:val="0"/>
        <w:autoSpaceDN w:val="0"/>
        <w:adjustRightInd w:val="0"/>
      </w:pPr>
    </w:p>
    <w:p w:rsidR="00AE7162" w:rsidRDefault="00AE7162"/>
    <w:sectPr w:rsidR="00AE7162" w:rsidSect="00AE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162"/>
    <w:rsid w:val="000D22F8"/>
    <w:rsid w:val="00A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E71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7344;fld=134;dst=100011" TargetMode="External"/><Relationship Id="rId13" Type="http://schemas.openxmlformats.org/officeDocument/2006/relationships/hyperlink" Target="consultantplus://offline/main?base=LAW;n=73337;fld=134" TargetMode="External"/><Relationship Id="rId18" Type="http://schemas.openxmlformats.org/officeDocument/2006/relationships/hyperlink" Target="consultantplus://offline/main?base=RLAW049;n=44717;fld=134;dst=100037" TargetMode="Externa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main?base=RLAW049;n=44717;fld=134;dst=10006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RLAW049;n=23784;fld=134" TargetMode="External"/><Relationship Id="rId17" Type="http://schemas.openxmlformats.org/officeDocument/2006/relationships/hyperlink" Target="consultantplus://offline/main?base=RLAW049;n=47344;fld=134;dst=1000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RLAW049;n=44717;fld=134;dst=100043" TargetMode="External"/><Relationship Id="rId20" Type="http://schemas.openxmlformats.org/officeDocument/2006/relationships/hyperlink" Target="consultantplus://offline/main?base=RLAW049;n=47344;fld=134;dst=10001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main?base=LAW;n=26303;fld=134;dst=100254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consultantplus://offline/main?base=RLAW049;n=44717;fld=134;dst=100043" TargetMode="External"/><Relationship Id="rId23" Type="http://schemas.openxmlformats.org/officeDocument/2006/relationships/hyperlink" Target="consultantplus://offline/main?base=RLAW049;n=44717;fld=134;dst=100013" TargetMode="External"/><Relationship Id="rId10" Type="http://schemas.openxmlformats.org/officeDocument/2006/relationships/hyperlink" Target="consultantplus://offline/main?base=LAW;n=26303;fld=134;dst=100168" TargetMode="External"/><Relationship Id="rId19" Type="http://schemas.openxmlformats.org/officeDocument/2006/relationships/hyperlink" Target="consultantplus://offline/main?base=RLAW049;n=44717;fld=134;dst=10006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main?base=RLAW049;n=44717;fld=134;dst=100017" TargetMode="External"/><Relationship Id="rId14" Type="http://schemas.openxmlformats.org/officeDocument/2006/relationships/hyperlink" Target="consultantplus://offline/main?base=RLAW049;n=23784;fld=134" TargetMode="External"/><Relationship Id="rId22" Type="http://schemas.openxmlformats.org/officeDocument/2006/relationships/hyperlink" Target="consultantplus://offline/main?base=RLAW049;n=44717;fld=134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6B8D1B1A85048A6BEDA04AC801B6D" ma:contentTypeVersion="3" ma:contentTypeDescription="Создание документа." ma:contentTypeScope="" ma:versionID="4cca0ca9f45b7f93a64dcd5c7c4757ee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3e__x043c__x043c__x0435__x043d__x0442__x0430__x0440__x0438__x0438_ xmlns="86598cf6-5986-44fe-b7b8-978696b94310" xsi:nil="true"/>
    <parentSyncElement xmlns="$ListId:DocLib;">13</parentSyncElement>
    <_dlc_DocId xmlns="afece4a8-5c2f-4aff-ad65-02ae7a8bd4f4">4N4HAA7SX3CC-107-13</_dlc_DocId>
    <_dlc_DocIdUrl xmlns="afece4a8-5c2f-4aff-ad65-02ae7a8bd4f4">
      <Url>http://social.novo-sibirsk.ru/SiteOSPN/centrOSPN/_layouts/DocIdRedir.aspx?ID=4N4HAA7SX3CC-107-13</Url>
      <Description>4N4HAA7SX3CC-107-13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C6C684-BED8-4F42-AE1E-301AAC80D806}"/>
</file>

<file path=customXml/itemProps2.xml><?xml version="1.0" encoding="utf-8"?>
<ds:datastoreItem xmlns:ds="http://schemas.openxmlformats.org/officeDocument/2006/customXml" ds:itemID="{AB8594A7-881B-4F9F-844F-F951B2359A66}"/>
</file>

<file path=customXml/itemProps3.xml><?xml version="1.0" encoding="utf-8"?>
<ds:datastoreItem xmlns:ds="http://schemas.openxmlformats.org/officeDocument/2006/customXml" ds:itemID="{A33FB7A0-2049-4CA0-A037-B4D1F3C03D36}"/>
</file>

<file path=customXml/itemProps4.xml><?xml version="1.0" encoding="utf-8"?>
<ds:datastoreItem xmlns:ds="http://schemas.openxmlformats.org/officeDocument/2006/customXml" ds:itemID="{84AF5864-1495-4564-B8A9-46BB457C11CE}"/>
</file>

<file path=customXml/itemProps5.xml><?xml version="1.0" encoding="utf-8"?>
<ds:datastoreItem xmlns:ds="http://schemas.openxmlformats.org/officeDocument/2006/customXml" ds:itemID="{DE93D6D8-3C10-4589-B567-1909D1556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9812</Characters>
  <Application>Microsoft Office Word</Application>
  <DocSecurity>4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10945</CharactersWithSpaces>
  <SharedDoc>false</SharedDoc>
  <HLinks>
    <vt:vector size="96" baseType="variant">
      <vt:variant>
        <vt:i4>524314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consultantplus://offline/main?base=RLAW049;n=44717;fld=134;dst=100013</vt:lpwstr>
      </vt:variant>
      <vt:variant>
        <vt:lpwstr/>
      </vt:variant>
      <vt:variant>
        <vt:i4>917530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consultantplus://offline/main?base=RLAW049;n=44717;fld=134;dst=100077</vt:lpwstr>
      </vt:variant>
      <vt:variant>
        <vt:lpwstr/>
      </vt:variant>
      <vt:variant>
        <vt:i4>983066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consultantplus://offline/main?base=RLAW049;n=44717;fld=134;dst=100065</vt:lpwstr>
      </vt:variant>
      <vt:variant>
        <vt:lpwstr/>
      </vt:variant>
      <vt:variant>
        <vt:i4>983068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consultantplus://offline/main?base=RLAW049;n=47344;fld=134;dst=100011</vt:lpwstr>
      </vt:variant>
      <vt:variant>
        <vt:lpwstr/>
      </vt:variant>
      <vt:variant>
        <vt:i4>983066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consultantplus://offline/main?base=RLAW049;n=44717;fld=134;dst=100065</vt:lpwstr>
      </vt:variant>
      <vt:variant>
        <vt:lpwstr/>
      </vt:variant>
      <vt:variant>
        <vt:i4>655386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consultantplus://offline/main?base=RLAW049;n=44717;fld=134;dst=100037</vt:lpwstr>
      </vt:variant>
      <vt:variant>
        <vt:lpwstr/>
      </vt:variant>
      <vt:variant>
        <vt:i4>983068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consultantplus://offline/main?base=RLAW049;n=47344;fld=134;dst=100011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consultantplus://offline/main?base=RLAW049;n=44717;fld=134;dst=100043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consultantplus://offline/main?base=RLAW049;n=44717;fld=134;dst=100043</vt:lpwstr>
      </vt:variant>
      <vt:variant>
        <vt:lpwstr/>
      </vt:variant>
      <vt:variant>
        <vt:i4>2949217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consultantplus://offline/main?base=RLAW049;n=23784;fld=134</vt:lpwstr>
      </vt:variant>
      <vt:variant>
        <vt:lpwstr/>
      </vt:variant>
      <vt:variant>
        <vt:i4>3014692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consultantplus://offline/main?base=LAW;n=73337;fld=134</vt:lpwstr>
      </vt:variant>
      <vt:variant>
        <vt:lpwstr/>
      </vt:variant>
      <vt:variant>
        <vt:i4>2949217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consultantplus://offline/main?base=RLAW049;n=23784;fld=134</vt:lpwstr>
      </vt:variant>
      <vt:variant>
        <vt:lpwstr/>
      </vt:variant>
      <vt:variant>
        <vt:i4>720981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consultantplus://offline/main?base=LAW;n=26303;fld=134;dst=100254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consultantplus://offline/main?base=LAW;n=26303;fld=134;dst=100168</vt:lpwstr>
      </vt:variant>
      <vt:variant>
        <vt:lpwstr/>
      </vt:variant>
      <vt:variant>
        <vt:i4>524314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consultantplus://offline/main?base=RLAW049;n=44717;fld=134;dst=100017</vt:lpwstr>
      </vt:variant>
      <vt:variant>
        <vt:lpwstr/>
      </vt:variant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consultantplus://offline/main?base=RLAW049;n=47344;fld=134;dst=100011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предоставления из бюджета города субсидий на проведение газификации жилых домов индивидуального жилого фонда</dc:title>
  <dc:subject/>
  <dc:creator>ESilchenko</dc:creator>
  <cp:keywords/>
  <dc:description/>
  <cp:lastModifiedBy>Плехова Дарья Анатольевна</cp:lastModifiedBy>
  <cp:revision>2</cp:revision>
  <dcterms:created xsi:type="dcterms:W3CDTF">2011-11-14T04:04:00Z</dcterms:created>
  <dcterms:modified xsi:type="dcterms:W3CDTF">2011-11-14T04:04:00Z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ublishItem">
    <vt:lpwstr>1</vt:lpwstr>
  </property>
  <property fmtid="{D5CDD505-2E9C-101B-9397-08002B2CF9AE}" pid="3" name="Order">
    <vt:r8>700</vt:r8>
  </property>
  <property fmtid="{D5CDD505-2E9C-101B-9397-08002B2CF9AE}" pid="4" name="ContentTypeId">
    <vt:lpwstr>0x0101003A76B8D1B1A85048A6BEDA04AC801B6D</vt:lpwstr>
  </property>
  <property fmtid="{D5CDD505-2E9C-101B-9397-08002B2CF9AE}" pid="5" name="_dlc_DocIdItemGuid">
    <vt:lpwstr>febec0ae-9986-4540-bbf5-c893bad8e56a</vt:lpwstr>
  </property>
</Properties>
</file>